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4"/>
        <w:gridCol w:w="6441"/>
      </w:tblGrid>
      <w:tr w:rsidR="004229B8" w:rsidTr="004229B8">
        <w:tc>
          <w:tcPr>
            <w:tcW w:w="6457" w:type="dxa"/>
          </w:tcPr>
          <w:p w:rsidR="004229B8" w:rsidRDefault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1"/>
            <w:r w:rsidRPr="000B452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458" w:type="dxa"/>
          </w:tcPr>
          <w:p w:rsidR="004229B8" w:rsidRDefault="004229B8" w:rsidP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229B8" w:rsidTr="004229B8">
        <w:tc>
          <w:tcPr>
            <w:tcW w:w="6457" w:type="dxa"/>
          </w:tcPr>
          <w:p w:rsidR="004229B8" w:rsidRDefault="00B741D2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Наблюдательным советом МАУ ДО "Викуловский детский сад "Колосок" </w:t>
            </w:r>
          </w:p>
        </w:tc>
        <w:tc>
          <w:tcPr>
            <w:tcW w:w="6458" w:type="dxa"/>
          </w:tcPr>
          <w:p w:rsidR="004229B8" w:rsidRDefault="004229B8" w:rsidP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</w:p>
          <w:p w:rsidR="004229B8" w:rsidRDefault="004229B8" w:rsidP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"Викуловский детский сад "Колосок"</w:t>
            </w:r>
          </w:p>
        </w:tc>
      </w:tr>
      <w:tr w:rsidR="004229B8" w:rsidTr="004229B8">
        <w:tc>
          <w:tcPr>
            <w:tcW w:w="6457" w:type="dxa"/>
          </w:tcPr>
          <w:p w:rsidR="004229B8" w:rsidRDefault="00B741D2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11.01.2021 г.</w:t>
            </w:r>
          </w:p>
        </w:tc>
        <w:tc>
          <w:tcPr>
            <w:tcW w:w="6458" w:type="dxa"/>
          </w:tcPr>
          <w:p w:rsidR="004229B8" w:rsidRPr="000B4528" w:rsidRDefault="004229B8" w:rsidP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Л.Н.Сердюкова</w:t>
            </w:r>
          </w:p>
        </w:tc>
      </w:tr>
      <w:tr w:rsidR="004229B8" w:rsidTr="004229B8">
        <w:tc>
          <w:tcPr>
            <w:tcW w:w="6457" w:type="dxa"/>
          </w:tcPr>
          <w:p w:rsidR="004229B8" w:rsidRDefault="004229B8" w:rsidP="00B741D2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41D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6458" w:type="dxa"/>
          </w:tcPr>
          <w:p w:rsidR="004229B8" w:rsidRPr="000B4528" w:rsidRDefault="004229B8" w:rsidP="004229B8">
            <w:pPr>
              <w:pStyle w:val="22"/>
              <w:keepNext/>
              <w:keepLines/>
              <w:shd w:val="clear" w:color="auto" w:fill="auto"/>
              <w:tabs>
                <w:tab w:val="left" w:pos="495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«___»______________2021г.</w:t>
            </w:r>
          </w:p>
        </w:tc>
      </w:tr>
    </w:tbl>
    <w:p w:rsidR="004229B8" w:rsidRDefault="004229B8">
      <w:pPr>
        <w:pStyle w:val="22"/>
        <w:keepNext/>
        <w:keepLines/>
        <w:shd w:val="clear" w:color="auto" w:fill="auto"/>
        <w:tabs>
          <w:tab w:val="left" w:pos="4950"/>
        </w:tabs>
        <w:spacing w:after="0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CE7C31" w:rsidRPr="000B4528" w:rsidRDefault="00832209">
      <w:pPr>
        <w:pStyle w:val="22"/>
        <w:keepNext/>
        <w:keepLines/>
        <w:shd w:val="clear" w:color="auto" w:fill="auto"/>
        <w:tabs>
          <w:tab w:val="left" w:pos="4950"/>
        </w:tabs>
        <w:spacing w:after="0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ab/>
      </w:r>
      <w:r w:rsidR="0023076C">
        <w:rPr>
          <w:rFonts w:ascii="Times New Roman" w:hAnsi="Times New Roman" w:cs="Times New Roman"/>
          <w:sz w:val="28"/>
          <w:szCs w:val="28"/>
        </w:rPr>
        <w:tab/>
      </w:r>
      <w:r w:rsidR="0023076C">
        <w:rPr>
          <w:rFonts w:ascii="Times New Roman" w:hAnsi="Times New Roman" w:cs="Times New Roman"/>
          <w:sz w:val="28"/>
          <w:szCs w:val="28"/>
        </w:rPr>
        <w:tab/>
      </w:r>
      <w:r w:rsidR="0023076C">
        <w:rPr>
          <w:rFonts w:ascii="Times New Roman" w:hAnsi="Times New Roman" w:cs="Times New Roman"/>
          <w:sz w:val="28"/>
          <w:szCs w:val="28"/>
        </w:rPr>
        <w:tab/>
      </w:r>
      <w:r w:rsidR="0023076C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46237D" w:rsidRDefault="0046237D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14"/>
    </w:p>
    <w:p w:rsidR="00CE7C31" w:rsidRPr="000B4528" w:rsidRDefault="00832209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CE7C31" w:rsidRPr="000B4528" w:rsidRDefault="00832209" w:rsidP="004229B8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15"/>
      <w:r w:rsidRPr="000B4528">
        <w:rPr>
          <w:rFonts w:ascii="Times New Roman" w:hAnsi="Times New Roman" w:cs="Times New Roman"/>
          <w:sz w:val="28"/>
          <w:szCs w:val="28"/>
        </w:rPr>
        <w:t>о пропускном и внутриобъектовом режимах в</w:t>
      </w:r>
      <w:r w:rsidR="004229B8">
        <w:rPr>
          <w:rFonts w:ascii="Times New Roman" w:hAnsi="Times New Roman" w:cs="Times New Roman"/>
          <w:sz w:val="28"/>
          <w:szCs w:val="28"/>
        </w:rPr>
        <w:t xml:space="preserve"> МАУ ДО "Викуловский детский сад "Колосок"</w:t>
      </w:r>
      <w:r w:rsidRPr="000B4528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1604BB">
        <w:rPr>
          <w:rFonts w:ascii="Times New Roman" w:hAnsi="Times New Roman" w:cs="Times New Roman"/>
          <w:sz w:val="28"/>
          <w:szCs w:val="28"/>
        </w:rPr>
        <w:t>МАУ ДО "Викуловский детский сад "Колосок" – отделение с.Викулово (детский сад «Дельфин»)</w:t>
      </w:r>
    </w:p>
    <w:p w:rsidR="0046237D" w:rsidRDefault="0046237D" w:rsidP="00CC1EC8">
      <w:pPr>
        <w:pStyle w:val="22"/>
        <w:keepNext/>
        <w:keepLines/>
        <w:shd w:val="clear" w:color="auto" w:fill="auto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bookmarkStart w:id="3" w:name="bookmark17"/>
    </w:p>
    <w:p w:rsidR="00CE7C31" w:rsidRPr="000B4528" w:rsidRDefault="00832209" w:rsidP="00CC1EC8">
      <w:pPr>
        <w:pStyle w:val="22"/>
        <w:keepNext/>
        <w:keepLines/>
        <w:shd w:val="clear" w:color="auto" w:fill="auto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1 Общие положения</w:t>
      </w:r>
      <w:bookmarkEnd w:id="3"/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r w:rsidR="001D2485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15.02.2006г. № 116 «О мерах по противодействию терроризму», Федеральным законом от 28.12.2010г.              № 390-ФЗ «О безопасности»,  Федеральным законом от 06.03.2006г. № 35-ФЗ «О противодействии терроризму»,  </w:t>
      </w:r>
      <w:r w:rsidRPr="000B4528">
        <w:rPr>
          <w:rFonts w:ascii="Times New Roman" w:hAnsi="Times New Roman" w:cs="Times New Roman"/>
          <w:sz w:val="28"/>
          <w:szCs w:val="28"/>
        </w:rPr>
        <w:t xml:space="preserve"> </w:t>
      </w:r>
      <w:r w:rsidR="001D2485">
        <w:rPr>
          <w:rFonts w:ascii="Times New Roman" w:hAnsi="Times New Roman" w:cs="Times New Roman"/>
          <w:sz w:val="28"/>
          <w:szCs w:val="28"/>
        </w:rPr>
        <w:t>Постановлением п</w:t>
      </w:r>
      <w:r w:rsidR="00825AE5">
        <w:rPr>
          <w:rFonts w:ascii="Times New Roman" w:hAnsi="Times New Roman" w:cs="Times New Roman"/>
          <w:sz w:val="28"/>
          <w:szCs w:val="28"/>
        </w:rPr>
        <w:t>равительства Российской Федерации от 02.08.2019 года № 1006 "Об утверждении требований к антитеррористической защищенности объектов</w:t>
      </w:r>
      <w:r w:rsidR="001C793F">
        <w:rPr>
          <w:rFonts w:ascii="Times New Roman" w:hAnsi="Times New Roman" w:cs="Times New Roman"/>
          <w:sz w:val="28"/>
          <w:szCs w:val="28"/>
        </w:rPr>
        <w:t xml:space="preserve">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="008803B2">
        <w:rPr>
          <w:rFonts w:ascii="Times New Roman" w:hAnsi="Times New Roman" w:cs="Times New Roman"/>
          <w:sz w:val="28"/>
          <w:szCs w:val="28"/>
        </w:rPr>
        <w:t xml:space="preserve"> и формы паспорта безопасности этих объектов (территорий)", "Паспорта безопасности МАУ ДО "Викуловский детский сад "Колосок"</w:t>
      </w:r>
      <w:r w:rsidR="001D2485">
        <w:rPr>
          <w:rFonts w:ascii="Times New Roman" w:hAnsi="Times New Roman" w:cs="Times New Roman"/>
          <w:sz w:val="28"/>
          <w:szCs w:val="28"/>
        </w:rPr>
        <w:t xml:space="preserve">, </w:t>
      </w:r>
      <w:r w:rsidR="001C793F">
        <w:rPr>
          <w:rFonts w:ascii="Times New Roman" w:hAnsi="Times New Roman" w:cs="Times New Roman"/>
          <w:sz w:val="28"/>
          <w:szCs w:val="28"/>
        </w:rPr>
        <w:t xml:space="preserve"> </w:t>
      </w:r>
      <w:r w:rsidR="00825AE5">
        <w:rPr>
          <w:rFonts w:ascii="Times New Roman" w:hAnsi="Times New Roman" w:cs="Times New Roman"/>
          <w:sz w:val="28"/>
          <w:szCs w:val="28"/>
        </w:rPr>
        <w:t xml:space="preserve"> </w:t>
      </w:r>
      <w:r w:rsidRPr="000B4528">
        <w:rPr>
          <w:rFonts w:ascii="Times New Roman" w:hAnsi="Times New Roman" w:cs="Times New Roman"/>
          <w:sz w:val="28"/>
          <w:szCs w:val="28"/>
        </w:rPr>
        <w:t>и устанавливает порядок допуска воспитанников, сотрудников</w:t>
      </w:r>
      <w:r w:rsidR="001604BB">
        <w:rPr>
          <w:rFonts w:ascii="Times New Roman" w:hAnsi="Times New Roman" w:cs="Times New Roman"/>
          <w:sz w:val="28"/>
          <w:szCs w:val="28"/>
        </w:rPr>
        <w:t xml:space="preserve"> МАУ ДО "Викуловский детский сад "Колосок" </w:t>
      </w:r>
      <w:r w:rsidRPr="000B4528">
        <w:rPr>
          <w:rFonts w:ascii="Times New Roman" w:hAnsi="Times New Roman" w:cs="Times New Roman"/>
          <w:sz w:val="28"/>
          <w:szCs w:val="28"/>
        </w:rPr>
        <w:t xml:space="preserve"> </w:t>
      </w:r>
      <w:r w:rsidR="001604B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B4528">
        <w:rPr>
          <w:rFonts w:ascii="Times New Roman" w:hAnsi="Times New Roman" w:cs="Times New Roman"/>
          <w:sz w:val="28"/>
          <w:szCs w:val="28"/>
        </w:rPr>
        <w:t>образовательн</w:t>
      </w:r>
      <w:r w:rsidR="001604BB">
        <w:rPr>
          <w:rFonts w:ascii="Times New Roman" w:hAnsi="Times New Roman" w:cs="Times New Roman"/>
          <w:sz w:val="28"/>
          <w:szCs w:val="28"/>
        </w:rPr>
        <w:t xml:space="preserve">ая </w:t>
      </w:r>
      <w:r w:rsidRPr="000B452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604BB">
        <w:rPr>
          <w:rFonts w:ascii="Times New Roman" w:hAnsi="Times New Roman" w:cs="Times New Roman"/>
          <w:sz w:val="28"/>
          <w:szCs w:val="28"/>
        </w:rPr>
        <w:t>я)</w:t>
      </w:r>
      <w:r w:rsidRPr="000B4528">
        <w:rPr>
          <w:rFonts w:ascii="Times New Roman" w:hAnsi="Times New Roman" w:cs="Times New Roman"/>
          <w:sz w:val="28"/>
          <w:szCs w:val="28"/>
        </w:rPr>
        <w:t>, посетителей на его территорию и в здания.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before="0" w:after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Пропускной режим устанавливается в целях обеспечения прохода (выхода) воспитанников</w:t>
      </w:r>
      <w:r w:rsidR="003329E7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Pr="000B4528">
        <w:rPr>
          <w:rFonts w:ascii="Times New Roman" w:hAnsi="Times New Roman" w:cs="Times New Roman"/>
          <w:sz w:val="28"/>
          <w:szCs w:val="28"/>
        </w:rPr>
        <w:t>, сотрудников и посетителей в здани</w:t>
      </w:r>
      <w:r w:rsidR="001604BB">
        <w:rPr>
          <w:rFonts w:ascii="Times New Roman" w:hAnsi="Times New Roman" w:cs="Times New Roman"/>
          <w:sz w:val="28"/>
          <w:szCs w:val="28"/>
        </w:rPr>
        <w:t>я</w:t>
      </w:r>
      <w:r w:rsidRPr="000B452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before="0" w:after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Внутриобъектовый режим устанавливается в целях обеспечения мероприятий и правил, выполняемых лицами, находящимися на территории и в здани</w:t>
      </w:r>
      <w:r w:rsidR="00E72333">
        <w:rPr>
          <w:rFonts w:ascii="Times New Roman" w:hAnsi="Times New Roman" w:cs="Times New Roman"/>
          <w:sz w:val="28"/>
          <w:szCs w:val="28"/>
        </w:rPr>
        <w:t>ях</w:t>
      </w:r>
      <w:r w:rsidRPr="000B452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соответствии с требованиями внутреннего распорядка и пожарной безопасности.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 xml:space="preserve">Организация и контроль за соблюдением пропускного режима возлагается на </w:t>
      </w:r>
      <w:r w:rsidR="00DA4379">
        <w:rPr>
          <w:rFonts w:ascii="Times New Roman" w:hAnsi="Times New Roman" w:cs="Times New Roman"/>
          <w:sz w:val="28"/>
          <w:szCs w:val="28"/>
        </w:rPr>
        <w:t>заместителя директора по хозяйственной части, старших воспитателей – ответственных лиц, за организацию и обеспечению пропускного и внутриобъектового режимов</w:t>
      </w:r>
      <w:r w:rsidR="00030C99">
        <w:rPr>
          <w:rFonts w:ascii="Times New Roman" w:hAnsi="Times New Roman" w:cs="Times New Roman"/>
          <w:sz w:val="28"/>
          <w:szCs w:val="28"/>
        </w:rPr>
        <w:t>,</w:t>
      </w:r>
      <w:r w:rsidR="00DA4379">
        <w:rPr>
          <w:rFonts w:ascii="Times New Roman" w:hAnsi="Times New Roman" w:cs="Times New Roman"/>
          <w:sz w:val="28"/>
          <w:szCs w:val="28"/>
        </w:rPr>
        <w:t xml:space="preserve"> </w:t>
      </w:r>
      <w:r w:rsidRPr="000B4528">
        <w:rPr>
          <w:rFonts w:ascii="Times New Roman" w:hAnsi="Times New Roman" w:cs="Times New Roman"/>
          <w:sz w:val="28"/>
          <w:szCs w:val="28"/>
        </w:rPr>
        <w:t xml:space="preserve"> а его непосредственное выполнение - на охранников охранной организации</w:t>
      </w:r>
      <w:r w:rsidR="00030C99">
        <w:rPr>
          <w:rFonts w:ascii="Times New Roman" w:hAnsi="Times New Roman" w:cs="Times New Roman"/>
          <w:sz w:val="28"/>
          <w:szCs w:val="28"/>
        </w:rPr>
        <w:t>.</w:t>
      </w:r>
    </w:p>
    <w:p w:rsidR="00CE7C31" w:rsidRPr="000B4528" w:rsidRDefault="00832209">
      <w:pPr>
        <w:pStyle w:val="11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При необходимости в целях организации и контроля за соблюдением пропускного и внутриобъектового режимов, а также учебно-воспитательного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Требования настоящего положения распространяются в полном объеме на руководителей и сотрудников образовательной организации, и доводится до них под роспись, а на</w:t>
      </w:r>
      <w:r w:rsidR="00030C9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воспитанников </w:t>
      </w:r>
      <w:r w:rsidRPr="000B4528">
        <w:rPr>
          <w:rFonts w:ascii="Times New Roman" w:hAnsi="Times New Roman" w:cs="Times New Roman"/>
          <w:sz w:val="28"/>
          <w:szCs w:val="28"/>
        </w:rPr>
        <w:t xml:space="preserve"> распространяются в части их касающейся.</w:t>
      </w:r>
    </w:p>
    <w:p w:rsidR="004012B9" w:rsidRDefault="004012B9">
      <w:pPr>
        <w:pStyle w:val="11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пропуска в образовательной организации оборудуется местом несения службы лица, осуществляющегося пропускной режим (охранник). Пункт пропуска оснащается комплексом документов по организации физической охраны образовательной организации, в том числе по организации пропускного и внутриобъектового режимов, кнопкой тревожной сигнализации, а также монитором, на который выводится сигнал с камер видеонаблюдения. 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Входные двери, запасные выходы оборудуются прочными запорами (замками) и (или) электромагнитными замками с обеспечением поступления тревожного сигнала об несанкционированном открытии на стационарный пост охраны. Запасные 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 администратора.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Эвакуационные выходы оборудуются легко открываемыми изнутри прочными запорами и замками.</w:t>
      </w:r>
    </w:p>
    <w:p w:rsidR="00CE7C31" w:rsidRPr="000B4528" w:rsidRDefault="00832209">
      <w:pPr>
        <w:pStyle w:val="11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Все работы при строительстве зданий или реконструкции действующих помещений образовательной организации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</w:t>
      </w:r>
    </w:p>
    <w:p w:rsidR="00CC1EC8" w:rsidRDefault="00CC1EC8">
      <w:pPr>
        <w:pStyle w:val="22"/>
        <w:keepNext/>
        <w:keepLines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8"/>
    </w:p>
    <w:p w:rsidR="00CE7C31" w:rsidRDefault="00832209" w:rsidP="00CC1EC8">
      <w:pPr>
        <w:pStyle w:val="22"/>
        <w:keepNext/>
        <w:keepLines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2. Порядок пропуска (прохода) в здания и на территорию учащихся (воспитанников), сотрудников и иных посетителей</w:t>
      </w:r>
      <w:bookmarkEnd w:id="4"/>
    </w:p>
    <w:p w:rsidR="002F31D8" w:rsidRPr="000B4528" w:rsidRDefault="002F31D8" w:rsidP="00CC1EC8">
      <w:pPr>
        <w:pStyle w:val="22"/>
        <w:keepNext/>
        <w:keepLines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2F31D8" w:rsidRPr="0023076C" w:rsidRDefault="002F31D8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3076C">
        <w:rPr>
          <w:rFonts w:ascii="Times New Roman" w:hAnsi="Times New Roman" w:cs="Times New Roman"/>
          <w:sz w:val="28"/>
          <w:szCs w:val="28"/>
        </w:rPr>
        <w:t>Вход</w:t>
      </w:r>
      <w:r w:rsidR="005F1A65" w:rsidRPr="0023076C">
        <w:rPr>
          <w:rFonts w:ascii="Times New Roman" w:hAnsi="Times New Roman" w:cs="Times New Roman"/>
          <w:sz w:val="28"/>
          <w:szCs w:val="28"/>
        </w:rPr>
        <w:t xml:space="preserve"> и выход</w:t>
      </w:r>
      <w:r w:rsidRPr="0023076C">
        <w:rPr>
          <w:rFonts w:ascii="Times New Roman" w:hAnsi="Times New Roman" w:cs="Times New Roman"/>
          <w:sz w:val="28"/>
          <w:szCs w:val="28"/>
        </w:rPr>
        <w:t xml:space="preserve"> воспитанников в здании осуществляется  в сопровождении родителей (законных представителей)</w:t>
      </w:r>
      <w:r w:rsidR="005F1A65" w:rsidRPr="0023076C">
        <w:rPr>
          <w:rFonts w:ascii="Times New Roman" w:hAnsi="Times New Roman" w:cs="Times New Roman"/>
          <w:sz w:val="28"/>
          <w:szCs w:val="28"/>
        </w:rPr>
        <w:t xml:space="preserve"> </w:t>
      </w:r>
      <w:r w:rsidRPr="0023076C">
        <w:rPr>
          <w:rFonts w:ascii="Times New Roman" w:hAnsi="Times New Roman" w:cs="Times New Roman"/>
          <w:sz w:val="28"/>
          <w:szCs w:val="28"/>
        </w:rPr>
        <w:t>или доверенных лиц, без предъявления документов удостоверяющих личность</w:t>
      </w:r>
      <w:r w:rsidR="005F1A65" w:rsidRPr="0023076C">
        <w:rPr>
          <w:rFonts w:ascii="Times New Roman" w:hAnsi="Times New Roman" w:cs="Times New Roman"/>
          <w:sz w:val="28"/>
          <w:szCs w:val="28"/>
        </w:rPr>
        <w:t>, без записи в журнале «Регистрации посетителей»</w:t>
      </w:r>
      <w:r w:rsidR="0089364F" w:rsidRPr="0023076C">
        <w:rPr>
          <w:rFonts w:ascii="Times New Roman" w:hAnsi="Times New Roman" w:cs="Times New Roman"/>
          <w:sz w:val="28"/>
          <w:szCs w:val="28"/>
        </w:rPr>
        <w:t xml:space="preserve"> с 07:30 до 18:00</w:t>
      </w:r>
      <w:r w:rsidRPr="0023076C">
        <w:rPr>
          <w:rFonts w:ascii="Times New Roman" w:hAnsi="Times New Roman" w:cs="Times New Roman"/>
          <w:sz w:val="28"/>
          <w:szCs w:val="28"/>
        </w:rPr>
        <w:t>.</w:t>
      </w:r>
    </w:p>
    <w:p w:rsidR="0089364F" w:rsidRPr="0023076C" w:rsidRDefault="0089364F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3076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осуществляют вход</w:t>
      </w:r>
      <w:r w:rsidR="001604BB">
        <w:rPr>
          <w:rFonts w:ascii="Times New Roman" w:hAnsi="Times New Roman" w:cs="Times New Roman"/>
          <w:sz w:val="28"/>
          <w:szCs w:val="28"/>
        </w:rPr>
        <w:t xml:space="preserve"> до начала работы</w:t>
      </w:r>
      <w:r w:rsidR="00CC0F2E" w:rsidRPr="0023076C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1604BB">
        <w:rPr>
          <w:rFonts w:ascii="Times New Roman" w:hAnsi="Times New Roman" w:cs="Times New Roman"/>
          <w:sz w:val="28"/>
          <w:szCs w:val="28"/>
        </w:rPr>
        <w:t xml:space="preserve"> после окончания работы</w:t>
      </w:r>
      <w:r w:rsidRPr="0023076C">
        <w:rPr>
          <w:rFonts w:ascii="Times New Roman" w:hAnsi="Times New Roman" w:cs="Times New Roman"/>
          <w:sz w:val="28"/>
          <w:szCs w:val="28"/>
        </w:rPr>
        <w:t xml:space="preserve"> в здание через центральный вход (пост охраны) без записи в журнале «Регистрации посетителей» согласно списку  работников  утвержденного директором учреждения.</w:t>
      </w:r>
    </w:p>
    <w:p w:rsidR="00CC0F2E" w:rsidRPr="0023076C" w:rsidRDefault="00ED1A93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3076C">
        <w:rPr>
          <w:rFonts w:ascii="Times New Roman" w:hAnsi="Times New Roman" w:cs="Times New Roman"/>
          <w:sz w:val="28"/>
          <w:szCs w:val="28"/>
        </w:rPr>
        <w:t>Посетители,</w:t>
      </w:r>
      <w:r w:rsidR="00CC0F2E" w:rsidRPr="0023076C">
        <w:rPr>
          <w:rFonts w:ascii="Times New Roman" w:hAnsi="Times New Roman" w:cs="Times New Roman"/>
          <w:sz w:val="28"/>
          <w:szCs w:val="28"/>
        </w:rPr>
        <w:t xml:space="preserve"> посещающие образовательную организацию по служебной необходимости, пропускаются в сопровождении сотрудника учреждения, к которому совершён визит на основании паспорта или иного документа удостоверяющего личность с обязательной  отметкой  в журнале «Регистрации посетителей».</w:t>
      </w:r>
    </w:p>
    <w:p w:rsidR="00CE7C31" w:rsidRPr="000B4528" w:rsidRDefault="00832209">
      <w:pPr>
        <w:pStyle w:val="1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3076C">
        <w:rPr>
          <w:rFonts w:ascii="Times New Roman" w:hAnsi="Times New Roman" w:cs="Times New Roman"/>
          <w:sz w:val="28"/>
          <w:szCs w:val="28"/>
        </w:rPr>
        <w:t>В нерабочее время, праздничные и выходные дни беспрепятственно допускаются в здание и на территорию образовательной организации: руководитель образовательной организации, лицо, на которое в</w:t>
      </w:r>
      <w:r w:rsidRPr="000B4528">
        <w:rPr>
          <w:rFonts w:ascii="Times New Roman" w:hAnsi="Times New Roman" w:cs="Times New Roman"/>
          <w:sz w:val="28"/>
          <w:szCs w:val="28"/>
        </w:rPr>
        <w:t xml:space="preserve"> соответствии с приказом образовательной организации возложена ответственность за безопасность, иные сотрудники, имеющие право круглосуточного посещения в соответствии с приказом по образовательной организации. Другие сотрудники,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</w:t>
      </w:r>
      <w:r w:rsidR="007B0A8D">
        <w:rPr>
          <w:rFonts w:ascii="Times New Roman" w:hAnsi="Times New Roman" w:cs="Times New Roman"/>
          <w:sz w:val="28"/>
          <w:szCs w:val="28"/>
        </w:rPr>
        <w:t xml:space="preserve"> заверенной руководителем или лицом, на которое  </w:t>
      </w:r>
      <w:r w:rsidR="007B0A8D" w:rsidRPr="000B4528">
        <w:rPr>
          <w:rFonts w:ascii="Times New Roman" w:hAnsi="Times New Roman" w:cs="Times New Roman"/>
          <w:sz w:val="28"/>
          <w:szCs w:val="28"/>
        </w:rPr>
        <w:t xml:space="preserve">в соответствии с приказом образовательной организации возложена </w:t>
      </w:r>
      <w:r w:rsidR="007B0A8D">
        <w:rPr>
          <w:rFonts w:ascii="Times New Roman" w:hAnsi="Times New Roman" w:cs="Times New Roman"/>
          <w:sz w:val="28"/>
          <w:szCs w:val="28"/>
        </w:rPr>
        <w:t>ответственность за безопасность или по телефонному звонку руководителю, заместителю директора по ХЧ, старшим воспитателям.</w:t>
      </w:r>
      <w:r w:rsidRPr="000B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31" w:rsidRPr="000B4528" w:rsidRDefault="00832209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 xml:space="preserve">Посетители, не связанные с образовательным процессом, посещающие 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руководителем </w:t>
      </w:r>
      <w:r w:rsidRPr="000B4528">
        <w:rPr>
          <w:rFonts w:ascii="Times New Roman" w:hAnsi="Times New Roman" w:cs="Times New Roman"/>
          <w:sz w:val="28"/>
          <w:szCs w:val="28"/>
        </w:rPr>
        <w:lastRenderedPageBreak/>
        <w:t>бразовательной организации либо с лицом, на которое в соответствии с приказом образовательной организации возложена ответственность за безопасность.</w:t>
      </w:r>
    </w:p>
    <w:p w:rsidR="00CE7C31" w:rsidRPr="000B4528" w:rsidRDefault="00832209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Посетители, не желающие проходить регистрацию, или не имеющие документа, удостоверяющего личность, с мотивированной ссылкой на Положение о пропускном и внутриобъектовом режимах, в образовательную организацию не допускаются. При необходимости им предоставляется возможность ознакомиться с копией Положения о пропускном и внутриобъектовом режимах, находящейся на стационарном посту охраны.</w:t>
      </w:r>
    </w:p>
    <w:p w:rsidR="00CE7C31" w:rsidRPr="000B4528" w:rsidRDefault="00832209">
      <w:pPr>
        <w:pStyle w:val="11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Документом, удостоверяющим личность, для прохода на территорию образовательной организации могут являться:</w:t>
      </w:r>
    </w:p>
    <w:p w:rsidR="00CE7C31" w:rsidRPr="000B4528" w:rsidRDefault="00832209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другого государства (для иностранных граждан);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04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заграничный паспорт гражданина Российской Федерации или другого государства (для иностранных граждан);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13"/>
        </w:tabs>
        <w:spacing w:before="0"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военный билет гражданина Российской Федерации;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CE7C31" w:rsidRPr="000B4528" w:rsidRDefault="004229B8">
      <w:pPr>
        <w:pStyle w:val="1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209" w:rsidRPr="000B4528">
        <w:rPr>
          <w:rFonts w:ascii="Times New Roman" w:hAnsi="Times New Roman" w:cs="Times New Roman"/>
          <w:sz w:val="28"/>
          <w:szCs w:val="28"/>
        </w:rPr>
        <w:t>водительское удостоверение гражданина Российской Федерации.</w:t>
      </w:r>
    </w:p>
    <w:p w:rsidR="00CE7C31" w:rsidRPr="000B4528" w:rsidRDefault="00CE7C31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B9429F" w:rsidRDefault="00B9429F">
      <w:pPr>
        <w:pStyle w:val="11"/>
        <w:shd w:val="clear" w:color="auto" w:fill="auto"/>
        <w:spacing w:before="0" w:after="36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32209" w:rsidRPr="000B4528">
        <w:rPr>
          <w:rFonts w:ascii="Times New Roman" w:hAnsi="Times New Roman" w:cs="Times New Roman"/>
          <w:sz w:val="28"/>
          <w:szCs w:val="28"/>
        </w:rPr>
        <w:t xml:space="preserve">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9429F" w:rsidRDefault="00B9429F">
      <w:pPr>
        <w:pStyle w:val="11"/>
        <w:shd w:val="clear" w:color="auto" w:fill="auto"/>
        <w:spacing w:before="0" w:after="36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проведении в образовательной организации строительных и ремонтных работ допуск рабочих осуществляется по списку подрядной организации согласованному с руководителем образовательной организации.  Производство работ осуществляется под контролем назначенного приказом руководителя, представителя образовательной  организации.</w:t>
      </w:r>
    </w:p>
    <w:p w:rsidR="00B9429F" w:rsidRPr="000B4528" w:rsidRDefault="00766C06">
      <w:pPr>
        <w:pStyle w:val="11"/>
        <w:shd w:val="clear" w:color="auto" w:fill="auto"/>
        <w:spacing w:before="0" w:after="36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Нахождение участников образовательного процесса на территории вне установленного режима работы образовательной организации без соответствующего разрешения руководителя запрещается.</w:t>
      </w:r>
    </w:p>
    <w:p w:rsidR="00CE7C31" w:rsidRDefault="00832209" w:rsidP="00FA6308">
      <w:pPr>
        <w:pStyle w:val="22"/>
        <w:keepNext/>
        <w:keepLines/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bookmarkStart w:id="5" w:name="bookmark19"/>
      <w:r w:rsidRPr="000B4528">
        <w:rPr>
          <w:rFonts w:ascii="Times New Roman" w:hAnsi="Times New Roman" w:cs="Times New Roman"/>
          <w:sz w:val="28"/>
          <w:szCs w:val="28"/>
        </w:rPr>
        <w:t>3 Порядок и правила соблюдения внутриобъектового режима</w:t>
      </w:r>
      <w:bookmarkEnd w:id="5"/>
    </w:p>
    <w:p w:rsidR="00FA6308" w:rsidRPr="000B4528" w:rsidRDefault="00FA6308" w:rsidP="00FA6308">
      <w:pPr>
        <w:pStyle w:val="22"/>
        <w:keepNext/>
        <w:keepLines/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</w:p>
    <w:p w:rsidR="0046237D" w:rsidRDefault="0046237D" w:rsidP="00981DC8">
      <w:pPr>
        <w:pStyle w:val="11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на территории и в здании образовательной организации разрешено:</w:t>
      </w:r>
    </w:p>
    <w:p w:rsidR="0046237D" w:rsidRDefault="0046237D" w:rsidP="00981DC8">
      <w:pPr>
        <w:pStyle w:val="11"/>
        <w:shd w:val="clear" w:color="auto" w:fill="auto"/>
        <w:tabs>
          <w:tab w:val="left" w:pos="-8931"/>
        </w:tabs>
        <w:spacing w:before="0" w:after="0"/>
        <w:ind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3.1.1.воспитанникам во время образовательного процесса;</w:t>
      </w:r>
    </w:p>
    <w:p w:rsidR="0046237D" w:rsidRDefault="0046237D" w:rsidP="00981DC8">
      <w:pPr>
        <w:pStyle w:val="11"/>
        <w:shd w:val="clear" w:color="auto" w:fill="auto"/>
        <w:tabs>
          <w:tab w:val="left" w:pos="-8789"/>
        </w:tabs>
        <w:spacing w:before="0" w:after="0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3.1.2.работникам образовательной организации согласно правилам внутреннего трудового распорядка, а также утверждённому руководителем списку внерабочее время, праздничные и выходные дни</w:t>
      </w:r>
      <w:r w:rsidR="00981DC8">
        <w:rPr>
          <w:rFonts w:ascii="Times New Roman" w:hAnsi="Times New Roman" w:cs="Times New Roman"/>
          <w:sz w:val="28"/>
          <w:szCs w:val="28"/>
        </w:rPr>
        <w:t>;</w:t>
      </w:r>
    </w:p>
    <w:p w:rsidR="00981DC8" w:rsidRDefault="00981DC8" w:rsidP="00981DC8">
      <w:pPr>
        <w:pStyle w:val="11"/>
        <w:shd w:val="clear" w:color="auto" w:fill="auto"/>
        <w:tabs>
          <w:tab w:val="left" w:pos="-8789"/>
        </w:tabs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3.1.3.родителям (законным представителям) воспитанников или доверенными ими лицам при  приёме и передаче воспитанника из образовательной  организации.</w:t>
      </w:r>
    </w:p>
    <w:p w:rsidR="00981DC8" w:rsidRDefault="00981DC8" w:rsidP="00981DC8">
      <w:pPr>
        <w:pStyle w:val="11"/>
        <w:shd w:val="clear" w:color="auto" w:fill="auto"/>
        <w:spacing w:before="0" w:after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период массовы</w:t>
      </w:r>
      <w:r w:rsidR="00590F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(праздничных) мероприятий по приглашению администрации;</w:t>
      </w:r>
    </w:p>
    <w:p w:rsidR="00981DC8" w:rsidRDefault="00981DC8" w:rsidP="00981DC8">
      <w:pPr>
        <w:pStyle w:val="11"/>
        <w:shd w:val="clear" w:color="auto" w:fill="auto"/>
        <w:tabs>
          <w:tab w:val="left" w:pos="-8789"/>
        </w:tabs>
        <w:spacing w:before="0" w:after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период проведения родительских собраний, участия в органах управления Организации;</w:t>
      </w:r>
    </w:p>
    <w:p w:rsidR="00CE7C31" w:rsidRPr="000B4528" w:rsidRDefault="00981DC8" w:rsidP="00223CBB">
      <w:pPr>
        <w:pStyle w:val="11"/>
        <w:shd w:val="clear" w:color="auto" w:fill="auto"/>
        <w:tabs>
          <w:tab w:val="left" w:pos="-8931"/>
        </w:tabs>
        <w:spacing w:before="0" w:after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период личного приёма посетителей администрацией Организации, медицинского работника Организации. </w:t>
      </w:r>
      <w:r w:rsidR="00223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23CB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2209" w:rsidRPr="000B452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обучающиеся, воспитанники, сотрудники, </w:t>
      </w:r>
      <w:r w:rsidR="00223CBB">
        <w:rPr>
          <w:rFonts w:ascii="Times New Roman" w:hAnsi="Times New Roman" w:cs="Times New Roman"/>
          <w:sz w:val="28"/>
          <w:szCs w:val="28"/>
        </w:rPr>
        <w:t>п</w:t>
      </w:r>
      <w:r w:rsidR="00832209" w:rsidRPr="000B4528">
        <w:rPr>
          <w:rFonts w:ascii="Times New Roman" w:hAnsi="Times New Roman" w:cs="Times New Roman"/>
          <w:sz w:val="28"/>
          <w:szCs w:val="28"/>
        </w:rPr>
        <w:t>осетители обязаны соблюдать требования инструкции о мерах пожарной безопасности в здании образовательной организации и на ее территории.</w:t>
      </w:r>
    </w:p>
    <w:p w:rsidR="00CE7C31" w:rsidRPr="000B4528" w:rsidRDefault="00832209">
      <w:pPr>
        <w:pStyle w:val="11"/>
        <w:numPr>
          <w:ilvl w:val="0"/>
          <w:numId w:val="10"/>
        </w:numPr>
        <w:shd w:val="clear" w:color="auto" w:fill="auto"/>
        <w:tabs>
          <w:tab w:val="left" w:pos="1435"/>
        </w:tabs>
        <w:spacing w:before="0" w:after="18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 помещениях и на территории образовательной организации запрещено: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нарушать установленные правила учебно-воспитательного процесса и внутреннего распорядка дня образовательной организации;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08"/>
        </w:tabs>
        <w:spacing w:before="0"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нарушать правила противопожарной безопасности;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04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CE7C31" w:rsidRPr="00E30361" w:rsidRDefault="00832209" w:rsidP="00E30361">
      <w:pPr>
        <w:pStyle w:val="11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30361">
        <w:rPr>
          <w:rFonts w:ascii="Times New Roman" w:hAnsi="Times New Roman" w:cs="Times New Roman"/>
          <w:sz w:val="28"/>
          <w:szCs w:val="28"/>
        </w:rPr>
        <w:t>находиться в состоянии алкогольного и наркотического опьянения, а также</w:t>
      </w:r>
      <w:r w:rsidR="00E30361" w:rsidRPr="00E30361">
        <w:rPr>
          <w:rFonts w:ascii="Times New Roman" w:hAnsi="Times New Roman" w:cs="Times New Roman"/>
          <w:sz w:val="28"/>
          <w:szCs w:val="28"/>
        </w:rPr>
        <w:t xml:space="preserve"> </w:t>
      </w:r>
      <w:r w:rsidRPr="00E30361">
        <w:rPr>
          <w:rFonts w:ascii="Times New Roman" w:hAnsi="Times New Roman" w:cs="Times New Roman"/>
          <w:sz w:val="28"/>
          <w:szCs w:val="28"/>
        </w:rPr>
        <w:t xml:space="preserve">потреблять спиртосодержащую </w:t>
      </w:r>
      <w:r w:rsidR="00E30361" w:rsidRPr="00E30361">
        <w:rPr>
          <w:rFonts w:ascii="Times New Roman" w:hAnsi="Times New Roman" w:cs="Times New Roman"/>
          <w:sz w:val="28"/>
          <w:szCs w:val="28"/>
        </w:rPr>
        <w:t xml:space="preserve"> </w:t>
      </w:r>
      <w:r w:rsidRPr="00E30361">
        <w:rPr>
          <w:rFonts w:ascii="Times New Roman" w:hAnsi="Times New Roman" w:cs="Times New Roman"/>
          <w:sz w:val="28"/>
          <w:szCs w:val="28"/>
        </w:rPr>
        <w:t>продукцию, наркотические и иные психотропные</w:t>
      </w:r>
      <w:r w:rsidR="00E30361">
        <w:rPr>
          <w:rFonts w:ascii="Times New Roman" w:hAnsi="Times New Roman" w:cs="Times New Roman"/>
          <w:sz w:val="28"/>
          <w:szCs w:val="28"/>
        </w:rPr>
        <w:t xml:space="preserve"> </w:t>
      </w:r>
      <w:r w:rsidRPr="00E30361">
        <w:rPr>
          <w:rFonts w:ascii="Times New Roman" w:hAnsi="Times New Roman" w:cs="Times New Roman"/>
          <w:sz w:val="28"/>
          <w:szCs w:val="28"/>
        </w:rPr>
        <w:t>вещества;</w:t>
      </w:r>
    </w:p>
    <w:p w:rsidR="00CE7C31" w:rsidRPr="000B4528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869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курить, в том числе электронные сигареты;</w:t>
      </w:r>
    </w:p>
    <w:p w:rsidR="00CE7C31" w:rsidRDefault="00832209">
      <w:pPr>
        <w:pStyle w:val="11"/>
        <w:numPr>
          <w:ilvl w:val="0"/>
          <w:numId w:val="9"/>
        </w:numPr>
        <w:shd w:val="clear" w:color="auto" w:fill="auto"/>
        <w:tabs>
          <w:tab w:val="left" w:pos="869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выгуливать собак и других опасных животных.</w:t>
      </w:r>
    </w:p>
    <w:p w:rsidR="00CE7C31" w:rsidRDefault="00832209">
      <w:pPr>
        <w:pStyle w:val="11"/>
        <w:shd w:val="clear" w:color="auto" w:fill="auto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При необходимости данный перечень может быть дополнен иными пунктами.</w:t>
      </w:r>
    </w:p>
    <w:p w:rsidR="00CE7C31" w:rsidRDefault="00832209">
      <w:pPr>
        <w:pStyle w:val="11"/>
        <w:numPr>
          <w:ilvl w:val="0"/>
          <w:numId w:val="10"/>
        </w:numPr>
        <w:shd w:val="clear" w:color="auto" w:fill="auto"/>
        <w:tabs>
          <w:tab w:val="left" w:pos="1426"/>
        </w:tabs>
        <w:spacing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Все помещения образовательной организации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</w:t>
      </w:r>
      <w:r w:rsidR="00E30361">
        <w:rPr>
          <w:rFonts w:ascii="Times New Roman" w:hAnsi="Times New Roman" w:cs="Times New Roman"/>
          <w:sz w:val="28"/>
          <w:szCs w:val="28"/>
        </w:rPr>
        <w:t>очего дня закрывать окна, двери, выключить воду, свет, обесточить все электроприборы и техническую аппаратуру.</w:t>
      </w:r>
      <w:r w:rsidR="001109C6">
        <w:rPr>
          <w:rFonts w:ascii="Times New Roman" w:hAnsi="Times New Roman" w:cs="Times New Roman"/>
          <w:sz w:val="28"/>
          <w:szCs w:val="28"/>
        </w:rPr>
        <w:t xml:space="preserve"> Кабинет руководителя</w:t>
      </w:r>
      <w:r w:rsidR="00223CBB">
        <w:rPr>
          <w:rFonts w:ascii="Times New Roman" w:hAnsi="Times New Roman" w:cs="Times New Roman"/>
          <w:sz w:val="28"/>
          <w:szCs w:val="28"/>
        </w:rPr>
        <w:t xml:space="preserve"> (ул.Кирова,д.3)</w:t>
      </w:r>
      <w:r w:rsidR="001109C6">
        <w:rPr>
          <w:rFonts w:ascii="Times New Roman" w:hAnsi="Times New Roman" w:cs="Times New Roman"/>
          <w:sz w:val="28"/>
          <w:szCs w:val="28"/>
        </w:rPr>
        <w:t xml:space="preserve">, </w:t>
      </w:r>
      <w:r w:rsidR="00223CBB">
        <w:rPr>
          <w:rFonts w:ascii="Times New Roman" w:hAnsi="Times New Roman" w:cs="Times New Roman"/>
          <w:sz w:val="28"/>
          <w:szCs w:val="28"/>
        </w:rPr>
        <w:t xml:space="preserve"> </w:t>
      </w:r>
      <w:r w:rsidR="001109C6">
        <w:rPr>
          <w:rFonts w:ascii="Times New Roman" w:hAnsi="Times New Roman" w:cs="Times New Roman"/>
          <w:sz w:val="28"/>
          <w:szCs w:val="28"/>
        </w:rPr>
        <w:t>кабинет</w:t>
      </w:r>
      <w:r w:rsidR="00223CBB">
        <w:rPr>
          <w:rFonts w:ascii="Times New Roman" w:hAnsi="Times New Roman" w:cs="Times New Roman"/>
          <w:sz w:val="28"/>
          <w:szCs w:val="28"/>
        </w:rPr>
        <w:t>ы</w:t>
      </w:r>
      <w:r w:rsidR="001109C6">
        <w:rPr>
          <w:rFonts w:ascii="Times New Roman" w:hAnsi="Times New Roman" w:cs="Times New Roman"/>
          <w:sz w:val="28"/>
          <w:szCs w:val="28"/>
        </w:rPr>
        <w:t xml:space="preserve"> старших воспитателей</w:t>
      </w:r>
      <w:r w:rsidR="00223CBB">
        <w:rPr>
          <w:rFonts w:ascii="Times New Roman" w:hAnsi="Times New Roman" w:cs="Times New Roman"/>
          <w:sz w:val="28"/>
          <w:szCs w:val="28"/>
        </w:rPr>
        <w:t xml:space="preserve"> (ул. Кузнецова,д.35,                                                      ул.Октябрьская,д.105)  сдаются под охрану.</w:t>
      </w:r>
    </w:p>
    <w:p w:rsidR="00E30361" w:rsidRDefault="00E30361">
      <w:pPr>
        <w:pStyle w:val="11"/>
        <w:numPr>
          <w:ilvl w:val="0"/>
          <w:numId w:val="10"/>
        </w:numPr>
        <w:shd w:val="clear" w:color="auto" w:fill="auto"/>
        <w:tabs>
          <w:tab w:val="left" w:pos="1426"/>
        </w:tabs>
        <w:spacing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 территории и помещений осуществляется охранником  при заступлении на дежурство, при завершении дежурства и каждые 2 часа во время дежурства.</w:t>
      </w:r>
    </w:p>
    <w:p w:rsidR="00CE7C31" w:rsidRPr="000B4528" w:rsidRDefault="00832209">
      <w:pPr>
        <w:pStyle w:val="11"/>
        <w:numPr>
          <w:ilvl w:val="0"/>
          <w:numId w:val="10"/>
        </w:numPr>
        <w:shd w:val="clear" w:color="auto" w:fill="auto"/>
        <w:tabs>
          <w:tab w:val="left" w:pos="1421"/>
        </w:tabs>
        <w:spacing w:before="0" w:after="36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 xml:space="preserve">Ключи от всех помещений хранятся на </w:t>
      </w:r>
      <w:r w:rsidR="0055503D">
        <w:rPr>
          <w:rFonts w:ascii="Times New Roman" w:hAnsi="Times New Roman" w:cs="Times New Roman"/>
          <w:sz w:val="28"/>
          <w:szCs w:val="28"/>
        </w:rPr>
        <w:t>вахте.</w:t>
      </w:r>
    </w:p>
    <w:p w:rsidR="00CE7C31" w:rsidRDefault="00832209" w:rsidP="0055503D">
      <w:pPr>
        <w:pStyle w:val="22"/>
        <w:keepNext/>
        <w:keepLines/>
        <w:shd w:val="clear" w:color="auto" w:fill="auto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bookmark20"/>
      <w:r w:rsidRPr="000B4528">
        <w:rPr>
          <w:rFonts w:ascii="Times New Roman" w:hAnsi="Times New Roman" w:cs="Times New Roman"/>
          <w:sz w:val="28"/>
          <w:szCs w:val="28"/>
        </w:rPr>
        <w:t>4. Порядок допуска на территорию транспортных средств</w:t>
      </w:r>
      <w:bookmarkEnd w:id="6"/>
    </w:p>
    <w:p w:rsidR="0055503D" w:rsidRPr="000B4528" w:rsidRDefault="0055503D" w:rsidP="0055503D">
      <w:pPr>
        <w:pStyle w:val="22"/>
        <w:keepNext/>
        <w:keepLines/>
        <w:shd w:val="clear" w:color="auto" w:fill="auto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79DB" w:rsidRDefault="005A79DB">
      <w:pPr>
        <w:pStyle w:val="11"/>
        <w:numPr>
          <w:ilvl w:val="0"/>
          <w:numId w:val="11"/>
        </w:numPr>
        <w:shd w:val="clear" w:color="auto" w:fill="auto"/>
        <w:tabs>
          <w:tab w:val="left" w:pos="1406"/>
        </w:tabs>
        <w:spacing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Въезд транспортных средств на территорию Организации  и выезд с территории Организации осуществляется </w:t>
      </w:r>
      <w:r w:rsidR="001629F1">
        <w:rPr>
          <w:rFonts w:ascii="Times New Roman" w:hAnsi="Times New Roman" w:cs="Times New Roman"/>
          <w:sz w:val="28"/>
          <w:szCs w:val="28"/>
        </w:rPr>
        <w:t xml:space="preserve">согласно утверждённого списка директора Организации </w:t>
      </w:r>
      <w:r>
        <w:rPr>
          <w:rFonts w:ascii="Times New Roman" w:hAnsi="Times New Roman" w:cs="Times New Roman"/>
          <w:sz w:val="28"/>
          <w:szCs w:val="28"/>
        </w:rPr>
        <w:t>после его осмотра</w:t>
      </w:r>
      <w:r w:rsidR="004355E4">
        <w:rPr>
          <w:rFonts w:ascii="Times New Roman" w:hAnsi="Times New Roman" w:cs="Times New Roman"/>
          <w:sz w:val="28"/>
          <w:szCs w:val="28"/>
        </w:rPr>
        <w:t>, исключающий ввоз запрещённых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установленных законодательством Российской Федерации и записи в журнале «Регистрация транспортных средств» охранником.</w:t>
      </w:r>
    </w:p>
    <w:p w:rsidR="00CE7C31" w:rsidRPr="000B4528" w:rsidRDefault="00832209">
      <w:pPr>
        <w:pStyle w:val="11"/>
        <w:numPr>
          <w:ilvl w:val="0"/>
          <w:numId w:val="11"/>
        </w:numPr>
        <w:shd w:val="clear" w:color="auto" w:fill="auto"/>
        <w:tabs>
          <w:tab w:val="left" w:pos="1406"/>
        </w:tabs>
        <w:spacing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Движение автотранспорта по территории образовательной организации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 движения.</w:t>
      </w:r>
    </w:p>
    <w:p w:rsidR="00CE7C31" w:rsidRPr="000B4528" w:rsidRDefault="00832209">
      <w:pPr>
        <w:pStyle w:val="11"/>
        <w:numPr>
          <w:ilvl w:val="0"/>
          <w:numId w:val="11"/>
        </w:numPr>
        <w:shd w:val="clear" w:color="auto" w:fill="auto"/>
        <w:tabs>
          <w:tab w:val="left" w:pos="1421"/>
        </w:tabs>
        <w:spacing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Пожарные машины, автотранспорт аварийных бригад, машин скорой помощи допускаются на территорию образовательной организации беспрепятственно.</w:t>
      </w:r>
    </w:p>
    <w:p w:rsidR="00CE7C31" w:rsidRPr="000B4528" w:rsidRDefault="00832209">
      <w:pPr>
        <w:pStyle w:val="11"/>
        <w:shd w:val="clear" w:color="auto" w:fill="auto"/>
        <w:spacing w:before="0" w:after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 последующем, после ликвидации аварии (пожара, оказания медицинской помощи) в «Книге допуска автотранспортных средств» осуществляется запись о фактическом времени въезда-выезда автотранспорта.</w:t>
      </w:r>
    </w:p>
    <w:p w:rsidR="00CE7C31" w:rsidRPr="000B4528" w:rsidRDefault="00832209">
      <w:pPr>
        <w:pStyle w:val="11"/>
        <w:numPr>
          <w:ilvl w:val="0"/>
          <w:numId w:val="11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lastRenderedPageBreak/>
        <w:t>При допуске на территорию образовательной организации автотранспортных средств охранник образовательной организации  предупреждает водителя о соблюдении мер безопасности при движении по территории образовательной организации.</w:t>
      </w:r>
    </w:p>
    <w:p w:rsidR="00CE7C31" w:rsidRDefault="00832209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При необходимости данный перечень может быть дополнен иными пунктами, в том числе о запрете осуществлять парковку личного транспорта на территории образовательной организации.</w:t>
      </w:r>
    </w:p>
    <w:p w:rsidR="002D5A10" w:rsidRDefault="002D5A10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Списки транспортных средств, имеющих право на въезд составляются заместителем директора по ХЧ и утверждаются  руководителем. В случае отсутствия транспортного средства в списке транспортных средств, охранник ограничивает доступ транспортного средства на территорию до выяснения принадлежности</w:t>
      </w:r>
      <w:r w:rsidR="00223CBB">
        <w:rPr>
          <w:rFonts w:ascii="Times New Roman" w:hAnsi="Times New Roman" w:cs="Times New Roman"/>
          <w:sz w:val="28"/>
          <w:szCs w:val="28"/>
        </w:rPr>
        <w:t xml:space="preserve"> данного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A10" w:rsidRDefault="002D5A10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4.6.Осмотр въезжающего транспортного средства на территорию организации и груза производится охранником перед воротами в присутствии водителя автотранспортного средства и лиц, сопровождающих транспортное средств и груз. Затем охранник пропускает транспортное средство на территорию Организации и закрывает ворота. После погрузки, разгрузки охранник выпускает транспортное средство с территории организации и закрывает ворота. </w:t>
      </w:r>
    </w:p>
    <w:p w:rsidR="002D5A10" w:rsidRDefault="002D5A10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4.7.Стоянка личного автотранспорта на территории запрещается.</w:t>
      </w:r>
    </w:p>
    <w:p w:rsidR="002D5A10" w:rsidRPr="000B4528" w:rsidRDefault="002D5A10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4.8.Обо всех случаях длительного нахождения неустановленных транспортных средств в непосредственной близости от Организации, вызывающих подозрение, ответственный за организацию и обеспечение пропускного и внутриобъектового режимов,  охранник информирует директора  Организации  (лицо его замещающего) и при необходимости, информирует </w:t>
      </w:r>
      <w:r w:rsidR="0014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="00146A03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CE7C31" w:rsidRPr="000B4528" w:rsidRDefault="002D5A10" w:rsidP="002D5A10">
      <w:pPr>
        <w:pStyle w:val="11"/>
        <w:shd w:val="clear" w:color="auto" w:fill="auto"/>
        <w:spacing w:before="0" w:after="36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06A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209" w:rsidRPr="000B4528">
        <w:rPr>
          <w:rFonts w:ascii="Times New Roman" w:hAnsi="Times New Roman" w:cs="Times New Roman"/>
          <w:sz w:val="28"/>
          <w:szCs w:val="28"/>
        </w:rPr>
        <w:t>Во всех случаях, не указанных в данном положении, либо вызывающих вопросы, касающихся порядка, допуска на территорию транспортных средств охранники образовательной организации руководствуются указаниями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безопасность.. В этом случае полученные устные указания фиксируются в рабочем журнале объекта охраны.</w:t>
      </w:r>
    </w:p>
    <w:p w:rsidR="00CE7C31" w:rsidRDefault="00832209" w:rsidP="002D5A10">
      <w:pPr>
        <w:pStyle w:val="22"/>
        <w:keepNext/>
        <w:keepLines/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bookmarkStart w:id="7" w:name="bookmark21"/>
      <w:r w:rsidRPr="000B4528">
        <w:rPr>
          <w:rFonts w:ascii="Times New Roman" w:hAnsi="Times New Roman" w:cs="Times New Roman"/>
          <w:sz w:val="28"/>
          <w:szCs w:val="28"/>
        </w:rPr>
        <w:t>5. Порядок вноса (выноса), ввоза (вывоза) материальных ценностей</w:t>
      </w:r>
      <w:bookmarkEnd w:id="7"/>
    </w:p>
    <w:p w:rsidR="002D5A10" w:rsidRPr="000B4528" w:rsidRDefault="002D5A10" w:rsidP="002D5A10">
      <w:pPr>
        <w:pStyle w:val="22"/>
        <w:keepNext/>
        <w:keepLines/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</w:p>
    <w:p w:rsidR="00CE7C31" w:rsidRDefault="00832209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 xml:space="preserve">Имущество (материальные ценности) выносятся из здания образовательной организации на основании служебной записки, заверенной </w:t>
      </w:r>
      <w:r w:rsidR="00501759">
        <w:rPr>
          <w:rFonts w:ascii="Times New Roman" w:hAnsi="Times New Roman" w:cs="Times New Roman"/>
          <w:sz w:val="28"/>
          <w:szCs w:val="28"/>
        </w:rPr>
        <w:t>руководителем или лицом, на которое в соответствии с приказом возложена ответственность за безопасность</w:t>
      </w:r>
      <w:r w:rsidRPr="000B4528">
        <w:rPr>
          <w:rFonts w:ascii="Times New Roman" w:hAnsi="Times New Roman" w:cs="Times New Roman"/>
          <w:sz w:val="28"/>
          <w:szCs w:val="28"/>
        </w:rPr>
        <w:t>.</w:t>
      </w:r>
    </w:p>
    <w:p w:rsidR="00223CBB" w:rsidRDefault="00223CBB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работника из здания Организации, при наличии у него ручной клади охранник предлагает добровольно предъявить его содержимое. Работник обязан предъявить к осмотру ручную кладь по требованию.</w:t>
      </w:r>
    </w:p>
    <w:p w:rsidR="00223CBB" w:rsidRDefault="00223CBB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работника от предъявления содержимого ручной клади составляется акт, фиксирующий отказ работника при предъявлении к осмотру ручной клади в произвольной формы с подписью охранника с ознакомлением работника с содержанием акта.</w:t>
      </w:r>
    </w:p>
    <w:p w:rsidR="00223CBB" w:rsidRDefault="00223CBB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работник, не предъявивший к осмотру ручную кладь вызывает подозрение к хищению имущества Организации охранник оценив обстановку, при необходимости сообщает в  полицию.</w:t>
      </w:r>
    </w:p>
    <w:p w:rsidR="00CE7C31" w:rsidRPr="000B4528" w:rsidRDefault="00832209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Крупногабаритные предметы (ящики, коробки, ручная кладь и т.п.), проносятся в здание только после проведенного осмотра охранником образовательной организации, исключающего пронос запрещенных предметов.</w:t>
      </w:r>
    </w:p>
    <w:p w:rsidR="00CE7C31" w:rsidRPr="000B4528" w:rsidRDefault="00832209">
      <w:pPr>
        <w:pStyle w:val="11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 металлодетектора или иных ТСО-индикаторов.</w:t>
      </w:r>
    </w:p>
    <w:p w:rsidR="00CE7C31" w:rsidRDefault="00832209">
      <w:pPr>
        <w:pStyle w:val="11"/>
        <w:shd w:val="clear" w:color="auto" w:fill="auto"/>
        <w:spacing w:before="0" w:after="36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4528">
        <w:rPr>
          <w:rFonts w:ascii="Times New Roman" w:hAnsi="Times New Roman" w:cs="Times New Roman"/>
          <w:sz w:val="28"/>
          <w:szCs w:val="28"/>
        </w:rPr>
        <w:t>В случае отказа посетителя от проведения осмотра вносимых (выносимых) предметов охранник 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инструкции.</w:t>
      </w:r>
    </w:p>
    <w:p w:rsidR="00F74FAE" w:rsidRDefault="00F74FAE" w:rsidP="00F74FAE">
      <w:pPr>
        <w:pStyle w:val="11"/>
        <w:shd w:val="clear" w:color="auto" w:fill="auto"/>
        <w:spacing w:before="0" w:after="360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E">
        <w:rPr>
          <w:rFonts w:ascii="Times New Roman" w:hAnsi="Times New Roman" w:cs="Times New Roman"/>
          <w:b/>
          <w:sz w:val="28"/>
          <w:szCs w:val="28"/>
        </w:rPr>
        <w:t>6.Ответственность участников образовательного процесса</w:t>
      </w:r>
    </w:p>
    <w:p w:rsidR="00F74FAE" w:rsidRDefault="00F74FAE" w:rsidP="00F74FAE">
      <w:pPr>
        <w:pStyle w:val="11"/>
        <w:shd w:val="clear" w:color="auto" w:fill="auto"/>
        <w:spacing w:before="0" w:after="360"/>
        <w:ind w:left="708"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Участники образовательного процесса несут ответственность за:                                                         6.1.1. невыполнение настоящего Положения;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6.1.2. нарушение инструкций по пожарной безопасности, гражданской обороне, безопасному пребыванию в Учреждении воспитанников и сотрудников.</w:t>
      </w:r>
    </w:p>
    <w:p w:rsidR="00F74FAE" w:rsidRDefault="00F74FAE" w:rsidP="00F74FAE">
      <w:pPr>
        <w:pStyle w:val="11"/>
        <w:shd w:val="clear" w:color="auto" w:fill="auto"/>
        <w:spacing w:before="0" w:after="360"/>
        <w:ind w:left="708"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нарушение инструкций по охране жизни и здоровья воспитанников.</w:t>
      </w:r>
    </w:p>
    <w:p w:rsidR="00F74FAE" w:rsidRDefault="00F74FAE" w:rsidP="00F74FAE">
      <w:pPr>
        <w:pStyle w:val="11"/>
        <w:shd w:val="clear" w:color="auto" w:fill="auto"/>
        <w:spacing w:before="0" w:after="360"/>
        <w:ind w:left="708"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6.1.4.допуск на территорию и в здание Учреждения  посторонних лиц.</w:t>
      </w:r>
    </w:p>
    <w:p w:rsidR="00F74FAE" w:rsidRDefault="00F74FAE" w:rsidP="00F74FAE">
      <w:pPr>
        <w:pStyle w:val="11"/>
        <w:shd w:val="clear" w:color="auto" w:fill="auto"/>
        <w:spacing w:before="0" w:after="360"/>
        <w:ind w:right="20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E">
        <w:rPr>
          <w:rFonts w:ascii="Times New Roman" w:hAnsi="Times New Roman" w:cs="Times New Roman"/>
          <w:b/>
          <w:sz w:val="28"/>
          <w:szCs w:val="28"/>
        </w:rPr>
        <w:t xml:space="preserve">7.Ответственность родителей (законных представителей)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F74FAE">
        <w:rPr>
          <w:rFonts w:ascii="Times New Roman" w:hAnsi="Times New Roman" w:cs="Times New Roman"/>
          <w:b/>
          <w:sz w:val="28"/>
          <w:szCs w:val="28"/>
        </w:rPr>
        <w:t>и  посетителей Организации</w:t>
      </w:r>
    </w:p>
    <w:p w:rsidR="00F74FAE" w:rsidRDefault="00F74FAE" w:rsidP="00F74FAE">
      <w:pPr>
        <w:pStyle w:val="11"/>
        <w:shd w:val="clear" w:color="auto" w:fill="auto"/>
        <w:spacing w:before="0" w:after="360"/>
        <w:ind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 w:rsidR="00F97277">
        <w:rPr>
          <w:rFonts w:ascii="Times New Roman" w:hAnsi="Times New Roman" w:cs="Times New Roman"/>
          <w:sz w:val="28"/>
          <w:szCs w:val="28"/>
        </w:rPr>
        <w:t>Родители (законные представители) и посетители несут ответственность за:</w:t>
      </w:r>
    </w:p>
    <w:p w:rsidR="00F97277" w:rsidRDefault="00F97277" w:rsidP="00F74FAE">
      <w:pPr>
        <w:pStyle w:val="11"/>
        <w:shd w:val="clear" w:color="auto" w:fill="auto"/>
        <w:spacing w:before="0" w:after="360"/>
        <w:ind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7.1.1.невыполнение настоящего Положения.</w:t>
      </w:r>
    </w:p>
    <w:p w:rsidR="00F97277" w:rsidRDefault="00F97277" w:rsidP="00F74FAE">
      <w:pPr>
        <w:pStyle w:val="11"/>
        <w:shd w:val="clear" w:color="auto" w:fill="auto"/>
        <w:spacing w:before="0" w:after="360"/>
        <w:ind w:right="20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7.1.2.невыполнение условий договора.</w:t>
      </w:r>
    </w:p>
    <w:p w:rsidR="00F97277" w:rsidRDefault="00F97277" w:rsidP="00F97277">
      <w:pPr>
        <w:pStyle w:val="11"/>
        <w:shd w:val="clear" w:color="auto" w:fill="auto"/>
        <w:spacing w:before="0" w:after="360"/>
        <w:ind w:right="20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8.Заключительные положения</w:t>
      </w:r>
    </w:p>
    <w:p w:rsidR="00F97277" w:rsidRDefault="0023076C" w:rsidP="00F97277">
      <w:pPr>
        <w:pStyle w:val="11"/>
        <w:shd w:val="clear" w:color="auto" w:fill="auto"/>
        <w:spacing w:before="0" w:after="360"/>
        <w:ind w:right="20" w:firstLine="1"/>
        <w:rPr>
          <w:rFonts w:ascii="Times New Roman" w:hAnsi="Times New Roman" w:cs="Times New Roman"/>
          <w:sz w:val="28"/>
          <w:szCs w:val="28"/>
        </w:rPr>
      </w:pPr>
      <w:r w:rsidRPr="0023076C">
        <w:rPr>
          <w:rFonts w:ascii="Times New Roman" w:hAnsi="Times New Roman" w:cs="Times New Roman"/>
          <w:sz w:val="28"/>
          <w:szCs w:val="28"/>
        </w:rPr>
        <w:tab/>
        <w:t>8.1.Вопросы организации пропускного и внутриобъектового режимов в Организации, не</w:t>
      </w:r>
      <w:r>
        <w:rPr>
          <w:rFonts w:ascii="Times New Roman" w:hAnsi="Times New Roman" w:cs="Times New Roman"/>
          <w:sz w:val="28"/>
          <w:szCs w:val="28"/>
        </w:rPr>
        <w:t xml:space="preserve">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администрации </w:t>
      </w:r>
      <w:r w:rsidR="004229B8">
        <w:rPr>
          <w:rFonts w:ascii="Times New Roman" w:hAnsi="Times New Roman" w:cs="Times New Roman"/>
          <w:sz w:val="28"/>
          <w:szCs w:val="28"/>
        </w:rPr>
        <w:t>Викуловского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Организации и иными локальными нормативными актами Организации.</w:t>
      </w:r>
    </w:p>
    <w:p w:rsidR="0023076C" w:rsidRDefault="0023076C" w:rsidP="00F97277">
      <w:pPr>
        <w:pStyle w:val="11"/>
        <w:shd w:val="clear" w:color="auto" w:fill="auto"/>
        <w:spacing w:before="0" w:after="360"/>
        <w:ind w:right="2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8.2.Положение действует со дня подписания приказа и действует до введения нового.</w:t>
      </w:r>
    </w:p>
    <w:p w:rsidR="0023076C" w:rsidRPr="0023076C" w:rsidRDefault="0023076C" w:rsidP="00F97277">
      <w:pPr>
        <w:pStyle w:val="11"/>
        <w:shd w:val="clear" w:color="auto" w:fill="auto"/>
        <w:spacing w:before="0" w:after="360"/>
        <w:ind w:right="2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8.3.В случае принятия нормативных правовых актов (по вопросам отраженными в настоящем положении)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sectPr w:rsidR="0023076C" w:rsidRPr="0023076C" w:rsidSect="00223CBB">
      <w:headerReference w:type="default" r:id="rId8"/>
      <w:pgSz w:w="16837" w:h="23810"/>
      <w:pgMar w:top="1276" w:right="1102" w:bottom="4694" w:left="3036" w:header="0" w:footer="7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A9" w:rsidRDefault="00BB28A9" w:rsidP="00CE7C31">
      <w:r>
        <w:separator/>
      </w:r>
    </w:p>
  </w:endnote>
  <w:endnote w:type="continuationSeparator" w:id="1">
    <w:p w:rsidR="00BB28A9" w:rsidRDefault="00BB28A9" w:rsidP="00CE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A9" w:rsidRDefault="00BB28A9"/>
  </w:footnote>
  <w:footnote w:type="continuationSeparator" w:id="1">
    <w:p w:rsidR="00BB28A9" w:rsidRDefault="00BB28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1" w:rsidRPr="00FA6308" w:rsidRDefault="00CE7C31" w:rsidP="00FA6308">
    <w:pPr>
      <w:pStyle w:val="ab"/>
    </w:pPr>
  </w:p>
  <w:p w:rsidR="00FA6308" w:rsidRDefault="00FA6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EF"/>
    <w:multiLevelType w:val="multilevel"/>
    <w:tmpl w:val="1F88230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E6080"/>
    <w:multiLevelType w:val="multilevel"/>
    <w:tmpl w:val="C8723E26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5287"/>
    <w:multiLevelType w:val="multilevel"/>
    <w:tmpl w:val="BAB0695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54936"/>
    <w:multiLevelType w:val="multilevel"/>
    <w:tmpl w:val="C1DEFFFA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203FD"/>
    <w:multiLevelType w:val="multilevel"/>
    <w:tmpl w:val="5F8277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1191F"/>
    <w:multiLevelType w:val="multilevel"/>
    <w:tmpl w:val="E2489726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[%2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54055"/>
    <w:multiLevelType w:val="multilevel"/>
    <w:tmpl w:val="9E28E6A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54F65"/>
    <w:multiLevelType w:val="multilevel"/>
    <w:tmpl w:val="621C44D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7075D"/>
    <w:multiLevelType w:val="multilevel"/>
    <w:tmpl w:val="5CC8DCC4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63B29"/>
    <w:multiLevelType w:val="multilevel"/>
    <w:tmpl w:val="984875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26774"/>
    <w:multiLevelType w:val="multilevel"/>
    <w:tmpl w:val="0F3243A4"/>
    <w:lvl w:ilvl="0">
      <w:start w:val="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54316"/>
    <w:multiLevelType w:val="multilevel"/>
    <w:tmpl w:val="16BA60C0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87030"/>
    <w:multiLevelType w:val="multilevel"/>
    <w:tmpl w:val="A7E6D408"/>
    <w:lvl w:ilvl="0">
      <w:start w:val="1"/>
      <w:numFmt w:val="decimal"/>
      <w:lvlText w:val="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A33FDA"/>
    <w:multiLevelType w:val="multilevel"/>
    <w:tmpl w:val="BD12CD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73AFD"/>
    <w:multiLevelType w:val="multilevel"/>
    <w:tmpl w:val="8FF04C2E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8A5FEF"/>
    <w:multiLevelType w:val="multilevel"/>
    <w:tmpl w:val="334C4A96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D203A"/>
    <w:multiLevelType w:val="multilevel"/>
    <w:tmpl w:val="7E12DAB4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7C31"/>
    <w:rsid w:val="00030C99"/>
    <w:rsid w:val="0007549C"/>
    <w:rsid w:val="000B4528"/>
    <w:rsid w:val="001109C6"/>
    <w:rsid w:val="00146A03"/>
    <w:rsid w:val="001604BB"/>
    <w:rsid w:val="001629F1"/>
    <w:rsid w:val="001C793F"/>
    <w:rsid w:val="001D2485"/>
    <w:rsid w:val="00223CBB"/>
    <w:rsid w:val="0023076C"/>
    <w:rsid w:val="002B08DE"/>
    <w:rsid w:val="002D5A10"/>
    <w:rsid w:val="002F31D8"/>
    <w:rsid w:val="003329E7"/>
    <w:rsid w:val="003416BC"/>
    <w:rsid w:val="003B0EF0"/>
    <w:rsid w:val="003E1F0E"/>
    <w:rsid w:val="004012B9"/>
    <w:rsid w:val="004229B8"/>
    <w:rsid w:val="004355E4"/>
    <w:rsid w:val="0046237D"/>
    <w:rsid w:val="004C7FCB"/>
    <w:rsid w:val="00501759"/>
    <w:rsid w:val="0055503D"/>
    <w:rsid w:val="00590F50"/>
    <w:rsid w:val="005A79DB"/>
    <w:rsid w:val="005F1A65"/>
    <w:rsid w:val="00636B3D"/>
    <w:rsid w:val="00766C06"/>
    <w:rsid w:val="007727E2"/>
    <w:rsid w:val="007B0A8D"/>
    <w:rsid w:val="007B19C8"/>
    <w:rsid w:val="00812564"/>
    <w:rsid w:val="00825AE5"/>
    <w:rsid w:val="00832209"/>
    <w:rsid w:val="00860FF7"/>
    <w:rsid w:val="008803B2"/>
    <w:rsid w:val="0089364F"/>
    <w:rsid w:val="008E4527"/>
    <w:rsid w:val="00903A67"/>
    <w:rsid w:val="00946F5C"/>
    <w:rsid w:val="00981DC8"/>
    <w:rsid w:val="00B06AE5"/>
    <w:rsid w:val="00B741D2"/>
    <w:rsid w:val="00B9429F"/>
    <w:rsid w:val="00BB28A9"/>
    <w:rsid w:val="00C8706B"/>
    <w:rsid w:val="00CC0F2E"/>
    <w:rsid w:val="00CC1EC8"/>
    <w:rsid w:val="00CE7C31"/>
    <w:rsid w:val="00DA4379"/>
    <w:rsid w:val="00E26875"/>
    <w:rsid w:val="00E30361"/>
    <w:rsid w:val="00E54E50"/>
    <w:rsid w:val="00E72333"/>
    <w:rsid w:val="00ED1A93"/>
    <w:rsid w:val="00F74FAE"/>
    <w:rsid w:val="00F97277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C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pt">
    <w:name w:val="Основной текст (2) + Интервал 2 pt"/>
    <w:basedOn w:val="2"/>
    <w:rsid w:val="00CE7C31"/>
    <w:rPr>
      <w:spacing w:val="50"/>
    </w:rPr>
  </w:style>
  <w:style w:type="character" w:customStyle="1" w:styleId="4">
    <w:name w:val="Основной текст (4)_"/>
    <w:basedOn w:val="a0"/>
    <w:link w:val="4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CE7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pt">
    <w:name w:val="Колонтитул + Arial;11 pt"/>
    <w:basedOn w:val="a4"/>
    <w:rsid w:val="00CE7C31"/>
    <w:rPr>
      <w:rFonts w:ascii="Arial" w:eastAsia="Arial" w:hAnsi="Arial" w:cs="Arial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pt0">
    <w:name w:val="Основной текст (2) + Интервал 2 pt"/>
    <w:basedOn w:val="2"/>
    <w:rsid w:val="00CE7C31"/>
    <w:rPr>
      <w:spacing w:val="50"/>
    </w:rPr>
  </w:style>
  <w:style w:type="character" w:customStyle="1" w:styleId="62pt">
    <w:name w:val="Основной текст (6) + Интервал 2 pt"/>
    <w:basedOn w:val="6"/>
    <w:rsid w:val="00CE7C31"/>
    <w:rPr>
      <w:spacing w:val="40"/>
    </w:rPr>
  </w:style>
  <w:style w:type="character" w:customStyle="1" w:styleId="a7">
    <w:name w:val="Основной текст + Полужирный"/>
    <w:basedOn w:val="a6"/>
    <w:rsid w:val="00CE7C31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CE7C31"/>
    <w:rPr>
      <w:b/>
      <w:bCs/>
      <w:spacing w:val="0"/>
    </w:rPr>
  </w:style>
  <w:style w:type="character" w:customStyle="1" w:styleId="a9">
    <w:name w:val="Основной текст + Полужирный"/>
    <w:basedOn w:val="a6"/>
    <w:rsid w:val="00CE7C31"/>
    <w:rPr>
      <w:b/>
      <w:bCs/>
      <w:spacing w:val="0"/>
    </w:rPr>
  </w:style>
  <w:style w:type="character" w:customStyle="1" w:styleId="21">
    <w:name w:val="Заголовок №2_"/>
    <w:basedOn w:val="a0"/>
    <w:link w:val="22"/>
    <w:rsid w:val="00CE7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CE7C31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E7C31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E7C31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CE7C3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E7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CE7C31"/>
    <w:pPr>
      <w:shd w:val="clear" w:color="auto" w:fill="FFFFFF"/>
      <w:spacing w:before="300" w:after="300" w:line="413" w:lineRule="exact"/>
      <w:ind w:hanging="700"/>
      <w:jc w:val="both"/>
    </w:pPr>
    <w:rPr>
      <w:rFonts w:ascii="Arial" w:eastAsia="Arial" w:hAnsi="Arial" w:cs="Arial"/>
      <w:sz w:val="23"/>
      <w:szCs w:val="23"/>
    </w:rPr>
  </w:style>
  <w:style w:type="paragraph" w:customStyle="1" w:styleId="50">
    <w:name w:val="Основной текст (5)"/>
    <w:basedOn w:val="a"/>
    <w:link w:val="5"/>
    <w:rsid w:val="00CE7C31"/>
    <w:pPr>
      <w:shd w:val="clear" w:color="auto" w:fill="FFFFFF"/>
      <w:spacing w:before="1860" w:after="2280" w:line="230" w:lineRule="exact"/>
      <w:ind w:firstLine="5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CE7C31"/>
    <w:pPr>
      <w:shd w:val="clear" w:color="auto" w:fill="FFFFFF"/>
      <w:spacing w:before="2280"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">
    <w:name w:val="Заголовок №2"/>
    <w:basedOn w:val="a"/>
    <w:link w:val="21"/>
    <w:rsid w:val="00CE7C31"/>
    <w:pPr>
      <w:shd w:val="clear" w:color="auto" w:fill="FFFFFF"/>
      <w:spacing w:after="360" w:line="413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aa">
    <w:name w:val="No Spacing"/>
    <w:uiPriority w:val="1"/>
    <w:qFormat/>
    <w:rsid w:val="000B4528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FA63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630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A63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6308"/>
    <w:rPr>
      <w:color w:val="000000"/>
    </w:rPr>
  </w:style>
  <w:style w:type="table" w:styleId="af">
    <w:name w:val="Table Grid"/>
    <w:basedOn w:val="a1"/>
    <w:uiPriority w:val="59"/>
    <w:rsid w:val="00422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2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F277-C61F-46E0-98F4-D6B2BA6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subject/>
  <dc:creator>Шамсутдинова Резеда Ильдаровна</dc:creator>
  <cp:keywords/>
  <cp:lastModifiedBy>Пользователь</cp:lastModifiedBy>
  <cp:revision>42</cp:revision>
  <cp:lastPrinted>2021-02-16T10:37:00Z</cp:lastPrinted>
  <dcterms:created xsi:type="dcterms:W3CDTF">2021-02-11T09:08:00Z</dcterms:created>
  <dcterms:modified xsi:type="dcterms:W3CDTF">2021-02-25T09:14:00Z</dcterms:modified>
</cp:coreProperties>
</file>